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"/>
        <w:gridCol w:w="1642"/>
        <w:gridCol w:w="833"/>
        <w:gridCol w:w="898"/>
        <w:gridCol w:w="762"/>
        <w:gridCol w:w="762"/>
        <w:gridCol w:w="729"/>
        <w:gridCol w:w="833"/>
        <w:gridCol w:w="898"/>
        <w:gridCol w:w="762"/>
        <w:gridCol w:w="762"/>
        <w:gridCol w:w="729"/>
        <w:gridCol w:w="833"/>
        <w:gridCol w:w="898"/>
        <w:gridCol w:w="762"/>
        <w:gridCol w:w="762"/>
        <w:gridCol w:w="729"/>
        <w:gridCol w:w="1094"/>
      </w:tblGrid>
      <w:tr w:rsidR="00CB080D" w:rsidRPr="002A3642" w:rsidTr="00CB080D">
        <w:trPr>
          <w:tblHeader/>
        </w:trPr>
        <w:tc>
          <w:tcPr>
            <w:tcW w:w="50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№</w:t>
            </w:r>
          </w:p>
        </w:tc>
        <w:tc>
          <w:tcPr>
            <w:tcW w:w="1642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Наименование программы/мероприятия</w:t>
            </w:r>
          </w:p>
        </w:tc>
        <w:tc>
          <w:tcPr>
            <w:tcW w:w="3984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Плановый годовой объем финансирования, тыс. рублей</w:t>
            </w:r>
          </w:p>
        </w:tc>
        <w:tc>
          <w:tcPr>
            <w:tcW w:w="3984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профинансировано в отчетном периоде, тыс. рублей</w:t>
            </w:r>
          </w:p>
        </w:tc>
        <w:tc>
          <w:tcPr>
            <w:tcW w:w="3984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выполнено в отчетном периоде, тыс. рублей</w:t>
            </w:r>
          </w:p>
        </w:tc>
        <w:tc>
          <w:tcPr>
            <w:tcW w:w="1094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</w:tcPr>
          <w:p w:rsidR="00CB080D" w:rsidRPr="00D305D5" w:rsidRDefault="00D305D5" w:rsidP="002A3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05D5">
              <w:rPr>
                <w:rFonts w:ascii="Times New Roman" w:hAnsi="Times New Roman" w:cs="Times New Roman"/>
                <w:sz w:val="16"/>
                <w:szCs w:val="16"/>
              </w:rPr>
              <w:t>Прогноз исполнения по году</w:t>
            </w:r>
          </w:p>
        </w:tc>
      </w:tr>
      <w:tr w:rsidR="00CB080D" w:rsidRPr="002A3642" w:rsidTr="00CB080D">
        <w:trPr>
          <w:tblHeader/>
        </w:trPr>
        <w:tc>
          <w:tcPr>
            <w:tcW w:w="503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151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151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151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1094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rPr>
          <w:tblHeader/>
        </w:trPr>
        <w:tc>
          <w:tcPr>
            <w:tcW w:w="503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2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833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2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833" w:type="dxa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2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1094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</w:t>
            </w:r>
          </w:p>
        </w:tc>
        <w:tc>
          <w:tcPr>
            <w:tcW w:w="164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муниципальный округ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1502248,653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113274,938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624624,420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764349,295</w:t>
            </w:r>
          </w:p>
        </w:tc>
        <w:tc>
          <w:tcPr>
            <w:tcW w:w="72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1025816,215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91477,872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408960,168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525378,175</w:t>
            </w:r>
          </w:p>
        </w:tc>
        <w:tc>
          <w:tcPr>
            <w:tcW w:w="72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1008573,861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91306,804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408959,657</w:t>
            </w:r>
          </w:p>
        </w:tc>
        <w:tc>
          <w:tcPr>
            <w:tcW w:w="76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508307,400</w:t>
            </w:r>
          </w:p>
        </w:tc>
        <w:tc>
          <w:tcPr>
            <w:tcW w:w="72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Объекты капитального строительства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капитальные вложения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НИОКР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расходы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1502248,653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113274,938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624624,420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764349,295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1025816,215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91477,872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408960,168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525378,175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1008573,861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91306,804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408959,657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508307,400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субъектов малого и среднего предпринимательства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2023-2027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605,417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43,417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565,589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534,325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31,264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565,589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534,325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31,264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891B7D" w:rsidRDefault="00891B7D" w:rsidP="0089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"Поддержка малого и среднего предпринимательства, включая крестьянские (фермерские) хозяйства (в части оказания организационной, информационной, консультационной поддержки"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проведение конкурсов, акций, организация участия субъектов малого и среднего предпринимательства в выставках – ярмарках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Подпрограмма "Развитие субъектов малого и среднего предпринимательства"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585,417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23,417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534,325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22,264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534,325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22,264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"поддержка и развитие малого и среднего предпринимательства, включая КФХ"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585,417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562,000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23,417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534,325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22,264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556,589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534,325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22,264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сельскохозяйственного производства и расширение рынков сельскохозяйственной продукции, сырья и продовольствия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3564,745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1464,745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2100,000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1349,179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359,769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1349,179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359,769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"Обеспечение эпизоотического и ветеринарно-санитарного благополучия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1464,745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1464,745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1464,745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1464,745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989,410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Подпрограмма "Противодействие злоупотреблению наркотическими средствами и их незаконному обороту"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"Выявление и уничтожение на территории мест произрастания дикорастущей конопли"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30,379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"Комплексное развитие сельских территорий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«Снижение рисков и смягчение последствий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чрезвычайных ситуаций природного и техногенного характера, а также обеспечение безопасности населения»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1900,000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«Снижение рисков и смягчение последствий чрезвычайных ситуаций природного и техногенного характера, а также обеспечение безопасности населения»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329,390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Развитие сельскохозяйственного производства, расширение рынков сельскохозяйственной продукции, сырья и продовольствия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"Организация трудовых соревнований"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"Подпрограмма "Профилактика правонарушений, терроризма и экстремизма на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"Совершенствование системы профилактики правонарушений"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1,200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"Реабилитация и обеспечение жизнедеятельности инвалидов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"Обеспечение беспрепятственного доступа инвалидов к информации и объектам социальной инфраструктуры"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"Повышение эффективности деятельности органов местного самоуправления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372846,649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11480,924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361365,725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247990,539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245732,684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242227,102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239969,247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«Повышение эффективности использования муниципального имущества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36108,851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8041,016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28067,835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28995,315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28995,315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28834,853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28834,853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Основное мероприятие «Обеспечение предоставления жилых помещений детям-сиротам и детям, оставшихся без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попечения родителей, лицам из их числа»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8041,016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8041,016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8011,540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8011,540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8011,540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8011,540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1.4.1.2.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"Осуществление учета имущества муниципального округа"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6804,215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6804,215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5269,858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5269,858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5170,463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5170,463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21263,620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21263,620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15713,917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15713,917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15652,850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15652,850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"Повышение эффективности управления муниципальными финансами и муниципальным долгом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118065,336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118065,336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64724,299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64724,299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63408,011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63408,011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«Информационно-техническое сопровождение и обеспечение текущих процессов составления и исполнения районного бюджета, введения бухгалтерского учета и формирования отчетности»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117124,416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117124,416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63986,168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63986,168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62677,442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62677,442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940,920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940,920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738,131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738,131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730,569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730,569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Развитие муниципальной службы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муниципальном округе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218672,462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3439,908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215232,554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154270,925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152013,070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149984,238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147726,383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"Расходы на обеспечение функций исполнительных органов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местного самоуправления"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43596,458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43596,458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33622,079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33622,079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31464,522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31464,522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1.4.3.2.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«Ежемесячное пособие почетным гражданам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"Доплата к пенсии муниципальных служащих округа"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15292,823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15292,823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10069,707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10069,707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10069,707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10069,707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«Осуществление полномочий по защите населения и территорий от чрезвычайных ситуаций природного и техногенного характера, гражданской обороны»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100,211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100,211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100,211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100,211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«Расходы на обеспечение отдельных полномочий области»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3439,908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3439,908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2257,855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1.4.3.6.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«Расходы на обеспечение функций исполнительных органов местного самоуправления (МКУ)»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152133,673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152133,673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104229,473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104229,473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102194,397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102194,397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1.4.3.7.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"Расходы по обеспечению деятельности Единой диспетчерской дежурной службы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3937,600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3937,600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3937,600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3937,600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3843,546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3843,546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образования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739469,546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42819,040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460756,965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235893,541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542281,459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26382,824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339989,214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175909,421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542281,459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26382,824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339989,214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175909,421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666906,678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25818,540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428418,665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212669,473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499375,221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19469,424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318265,414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161640,383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499375,221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19469,424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318265,414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161640,383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653832,386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24373,440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420023,685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209435,261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489570,536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18024,324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312909,771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158636,441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489570,536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18024,324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312909,771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158636,441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"Обеспечение функционирования модели персонифицированного финансирования дополнительного образования"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4137,750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4137,750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2847,764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2847,764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2847,764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2847,764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"Ежемесячное денежное вознаграждение за классное руководство педагогическим работникам муниципальных общеобразовательных организаций"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24373,440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24373,440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18024,324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18024,324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18024,324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18024,324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"Ежемесячное денежное вознаграждение за классное руководство педагогическим работникам муниципальных общеобразовательных организаций (в части выплаты разницы в районных коэффициентах и финансового обеспечения затрат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 по организации осуществления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государственного полномочия"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1884,879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1884,879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1393,881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1393,881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1393,881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1393,881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408700,349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408700,349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306726,500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306726,500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306726,500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306726,500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"Выравнивание обеспеченности муниципальных образований по реализации ими отдельных расходных обязательств"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205297,511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205297,511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155788,677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155788,677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155788,677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155788,677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1.1.6.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"Выплата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9438,457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9438,457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4789,390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4789,390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4789,390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4789,390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"Содействие развитию дошкольного и общего образования"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11035,603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7973,600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3062,003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8043,294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5122,600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2920,694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8043,294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5122,600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2920,694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1.5.1.2.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"Обеспечение поддержки детей с особыми потребностями"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157,161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157,161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68,200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68,200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"Федеральный проект "Успех каждого ребенка"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1504,854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1445,100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44,706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15,048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1504,854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1445,100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44,706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15,048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1504,854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1445,100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44,706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15,048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Федеральный проект "Патриотическое воспитание граждан Российской Федерации"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376,674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376,674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188,337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188,337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188,337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188,337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Подпрограмма "Развитие профессионального образования"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1753,468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1753,468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"Обеспечение реализации программ профессионального образования"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1753,468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1753,468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854,468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Подпрограмма "Развитие системы защиты прав детей"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49589,900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17000,500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32338,300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251,100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28836,700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6913,400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21723,800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199,500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28836,700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6913,400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21723,800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199,500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"Организация и обеспечение проведения оздоровительной кампании детей"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1902,900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1747,200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1450,100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1312,500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137,600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1450,100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1312,500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137,600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"Реализация прав и гарантий на государственную поддержку отдельных категорий граждан"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47687,000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17000,500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30591,100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95,400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27386,600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6913,400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20411,300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61,900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27386,600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6913,400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20411,300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61,900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Подпрограмма "Вовлечение молодежи в социальную практику"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Основное мероприятие "Реализация комплекса мер по созданию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условий социализации и эффективной самореализации молодежи"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280,000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120,670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1.5.5.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"Обеспечение реализации муниципальной программы "Развитие образования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 и прочие мероприятия в области образования"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20939,500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20939,500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13094,400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13094,400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13094,400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13094,400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"Обеспечение функции исполнительных органов муниципальной власти"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11785,600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11785,600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7206,800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7206,800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7206,800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7206,800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"Обеспечение деятельности оказания услуг муниципальных учреждений"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9153,900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9153,900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5887,600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5887,600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5887,600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5887,600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«Реализация мероприятий в области культуры, молодежной политики и спорта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105713,013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2678,399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101534,614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64786,698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2678,399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1167,721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60940,578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63795,000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2507,331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1167,210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60120,459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«Реализация мероприятий в области культуры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96425,927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2678,399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92247,528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60702,263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2678,399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1167,721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56856,143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59849,681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2507,331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1167,210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56175,140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«Развитие дополнительного образования детей»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10088,333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10088,333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5775,000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5775,000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«Развитие культуры и искусства»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41216,621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878,400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40338,221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23852,004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878,400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22973,604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23673,767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707,332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22966,435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1.6.1.3.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«Библиотечное обслуживание»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19275,000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19275,000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12512,000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12512,000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12512,000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12512,000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6303,718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6303,718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4340,693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4340,693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4166,365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4166,365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"Финансовое обеспечение расходов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общепрограммного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характера"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16040,663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16040,663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11081,298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11081,298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10581,792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10581,792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1.6.1.6.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"Региональный проект "Культурная среда"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1874,998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1799,999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74,999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1874,998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1799,999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74,999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1874,998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1799,999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74,999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1.6.1.7.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«Благоустройство зоны отдыха около дома культуры с. Поляна»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1626,594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1500,000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126,594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1266,270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1167,721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98,549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1265,759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1167,210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98,549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«Реализация мероприятий в области молодежной политики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1265,000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«Реализация мероприятий в области молодежной политики»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1265,000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645,000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«Реализация мероприятий в области физической культуры и спорта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8022,086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8022,086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3439,435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3439,435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3300,319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3300,319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831,800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831,800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831,800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831,800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1.6.3.2.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502,373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502,373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242,135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242,135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233,302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233,302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1.6.3.3.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6219,713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6219,713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2365,500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2365,500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2235,217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2235,217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"Модернизация жилищно-коммунального комплекса, развитие транспортной системы, энергосбережение и повышение энергетической эффективности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муниципальном округе"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279999,283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67777,499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148859,786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63361,998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168841,551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62416,649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64021,643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42403,259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158354,332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62416,649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64021,643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31916,040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«Повышение безопасности дорожного движения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муниципальном округе»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54701,797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32178,824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22522,973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20174,092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4812,494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15361,598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12152,792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4812,494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7340,298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21184,973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21184,973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15161,077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15161,077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7139,777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7139,777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«Развитие системы предупреждения опасного поведения участников дорожного движения»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1128,247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1128,247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445,871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445,871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445,871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445,871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"Дорожная деятельности в отношении автомобильных дорог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местного значения в границах населенных пунктов поселений"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16678,544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16678,544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12820,542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12820,542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6354,588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6354,588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"Дорожная деятельность в отношении автомобильных дорог местного значения в границах муниципального образования"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3378,182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3378,182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1894,664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1894,664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339,318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339,318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"Содействие развитию автомобильных дорог общего пользования местного значения"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33516,824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32178,824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1338,000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5013,015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4812,494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200,521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5013,015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4812,494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200,521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«Обустройство остановок для дошкольных маршрутов, а также освещение улично-дорожной сети населенных пунктов»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6822,969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6552,723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270,246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569,818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547,025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22,793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569,818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547,025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22,793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«Осуществление муниципальными образованиями дорожной деятельности в отношении автомобильных дорог местного значения и сооружений на них»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26693,855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25626,101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1067,754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4443,197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4265,469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177,728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4443,197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4265,469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177,728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«Организация и развитие пассажирского транспорта общего пользования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муниципальном округе»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10596,536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3007,181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7589,355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5077,692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689,342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4388,350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5077,692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689,342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4388,350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«Организация и развитие пассажирского транспорта общего пользования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муниципальном округе»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10596,536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3007,181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7589,355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5077,692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689,342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4388,350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5077,692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689,342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4388,350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1.7.3.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"Переселение граждан из аварийного жилищного фонда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70397,433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67253,765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703,973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64982,433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64982,433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"Поддержка переселения граждан из аварийного жилищного фонда"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70397,433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67253,765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703,973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64982,433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64982,433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«Обеспечение мероприятий по переселению граждан из аварийного жилищного фонда (за счет средств федерального бюджета)»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67253,765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67253,765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61892,915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«Обеспечение мероприятий по переселению граждан из аварийного жилищного фонда (за счет средств регионального бюджета)»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2439,695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«Обеспечение мероприятий по переселению граждан из аварийного жилищного фонда (за счет средств местного бюджета)»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703,973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703,973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649,823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"Обеспечение доступности коммунальных услуг, повышение качества и надежности жилищно-коммунального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обслуживания населения в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муниципальном округе"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143364,733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111119,120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32245,613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77668,550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55965,146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21703,404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75202,631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55965,146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19237,485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"Улучшение экологической ситуации на территории муниципального образования"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29096,294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28249,420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846,874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«Утилизация и переработка ТБО. Ликвидация несанкционированных свалок на территории округа»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«Прочие мероприятия по благоустройству муниципального образования»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"Мероприятие в сфере охраны окружающей среды"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636,874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636,874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"Благоустройство общественной территории "Сквер по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ул.Святителя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Иннокентия"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28249,420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28249,420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"Предоставление субсидии на выполнение муниципального задания бюджетным учреждениям"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25005,600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25005,600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17957,020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17957,020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15502,520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15502,520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"Предоставление субсидии на выполнение муниципального задания МБУ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округа "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пгт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Серышево""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25005,600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17957,020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17957,020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15502,520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15502,520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"Мероприятия по обеспечению доступности коммунальных услуг, повышению качества и надежности жилищно-коммунального обслуживания населения"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26699,253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20306,114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6393,139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23563,858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19817,474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3746,384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23552,439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19817,474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3734,965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«Модернизация коммунальной инфраструктуры, повышение надежности систем снабжения потребителей услугами ЖКХ, улучшение качества ЖКУ»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5547,051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5547,051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2920,656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2920,656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2909,237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2909,237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"Модернизация коммунальной инфраструктуры"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21152,202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20306,114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846,088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20643,202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19817,474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825,728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20643,202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19817,474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825,728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"Поддержка организаций (индивидуальных предпринимателей), осуществляющих оказание жилищно-коммунальных услуг населению"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62563,586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62563,586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36147,672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36147,672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36147,672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36147,672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48227A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891B7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Будут освоены</w:t>
            </w:r>
            <w:bookmarkStart w:id="0" w:name="_GoBack"/>
            <w:bookmarkEnd w:id="0"/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«Компенсация выпадающих доходов теплоснабжающих организаций, возникающих в результате установления льготных тарифов для населения Амурской области»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44,859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44,859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4.4.2.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«Компенсация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выпадающих доходов теплоснабжающих организаций, возникающих в результате установления льготных тарифов для населения Амурской области»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33672,132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33672,132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9153,862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9153,862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9153,862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9153,862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4.4.3.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«Компенсация выпадающих доходов теплоснабжающих организаций, возникающих в результате установления льготных тарифов для населения Амурской области»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28846,595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28846,595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26993,810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26993,810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26993,810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26993,810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Подпрограмма "Обеспечение жильем молодых семей на территории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муниципального округа"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938,784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938,784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938,784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"Поддержка молодых семей, признанных в установленном порядке, нуждающимися в улучшении жилищных условий"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938,784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938,784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938,784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300,084</w:t>
            </w:r>
          </w:p>
        </w:tc>
        <w:tc>
          <w:tcPr>
            <w:tcW w:w="72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Мероприятие «Финансовое обеспечение государственных полномочий Амурской области по постановке на учет и учету граждан, имеющих право на получение жилищных субсидий (единовременных социальных выплат) на приобретение или строительство жилых </w:t>
            </w: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помещений в соответствии с ФЗ от 25.10.2002 №125-ФЗ "О жилищных субсидиях гражданам, выезжающим из районов Крайнего Севера и </w:t>
            </w:r>
            <w:proofErr w:type="spellStart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приравненых</w:t>
            </w:r>
            <w:proofErr w:type="spellEnd"/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к ним местностей»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0,084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  <w:tr w:rsidR="00CB080D" w:rsidRPr="002A3642" w:rsidTr="00CB080D">
        <w:tc>
          <w:tcPr>
            <w:tcW w:w="50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«Обеспечение жильем молодых семей»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938,700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523,734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114,966</w:t>
            </w:r>
          </w:p>
        </w:tc>
        <w:tc>
          <w:tcPr>
            <w:tcW w:w="76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2A3642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094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</w:tcPr>
          <w:p w:rsidR="00CB080D" w:rsidRPr="002A3642" w:rsidRDefault="00CB080D" w:rsidP="002A3642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</w:tr>
    </w:tbl>
    <w:p w:rsidR="002A3642" w:rsidRPr="002A3642" w:rsidRDefault="002A3642" w:rsidP="002A364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BA2DB4" w:rsidRDefault="00BA2DB4"/>
    <w:sectPr w:rsidR="00BA2DB4" w:rsidSect="002A364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42"/>
    <w:rsid w:val="002A3642"/>
    <w:rsid w:val="0048227A"/>
    <w:rsid w:val="00891B7D"/>
    <w:rsid w:val="00BA2DB4"/>
    <w:rsid w:val="00CB080D"/>
    <w:rsid w:val="00D3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C2B43"/>
  <w15:docId w15:val="{C7D4CFD1-7CF0-4926-A784-B6B4728E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A364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A36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A3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4006</Words>
  <Characters>22838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Бушуева</dc:creator>
  <cp:lastModifiedBy>Пользователь Windows</cp:lastModifiedBy>
  <cp:revision>6</cp:revision>
  <dcterms:created xsi:type="dcterms:W3CDTF">2024-02-01T00:01:00Z</dcterms:created>
  <dcterms:modified xsi:type="dcterms:W3CDTF">2024-02-01T00:10:00Z</dcterms:modified>
</cp:coreProperties>
</file>